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FA28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57C01ABB" w14:textId="77777777" w:rsidR="004527DE" w:rsidRDefault="004527DE" w:rsidP="006B0160">
      <w:pPr>
        <w:spacing w:line="276" w:lineRule="auto"/>
        <w:rPr>
          <w:rFonts w:cstheme="minorHAnsi"/>
          <w:sz w:val="24"/>
          <w:szCs w:val="24"/>
          <w:lang w:val="ro-RO"/>
        </w:rPr>
      </w:pPr>
    </w:p>
    <w:p w14:paraId="74FBF36D" w14:textId="77777777" w:rsidR="004527DE" w:rsidRDefault="004527DE" w:rsidP="00C726BB">
      <w:pPr>
        <w:rPr>
          <w:rFonts w:cstheme="minorHAnsi"/>
          <w:b/>
          <w:bCs/>
          <w:sz w:val="24"/>
          <w:szCs w:val="24"/>
          <w:lang w:val="ro-RO"/>
        </w:rPr>
      </w:pPr>
    </w:p>
    <w:p w14:paraId="09DC3AAE" w14:textId="77777777" w:rsidR="00467DC4" w:rsidRDefault="00467DC4" w:rsidP="00C726BB">
      <w:pPr>
        <w:rPr>
          <w:rFonts w:cstheme="minorHAnsi"/>
          <w:b/>
          <w:bCs/>
          <w:sz w:val="24"/>
          <w:szCs w:val="24"/>
          <w:lang w:val="ro-RO"/>
        </w:rPr>
      </w:pPr>
    </w:p>
    <w:p w14:paraId="1400C53B" w14:textId="77777777" w:rsidR="004527DE" w:rsidRDefault="00C726BB" w:rsidP="004527DE">
      <w:pPr>
        <w:ind w:left="-360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</w:t>
      </w:r>
      <w:r w:rsidR="00FC2990"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ANEXA 2</w:t>
      </w:r>
      <w:r w:rsidR="004527DE">
        <w:rPr>
          <w:rFonts w:cstheme="minorHAnsi"/>
          <w:b/>
          <w:bCs/>
          <w:sz w:val="24"/>
          <w:szCs w:val="24"/>
          <w:lang w:val="ro-RO"/>
        </w:rPr>
        <w:t xml:space="preserve">     </w:t>
      </w:r>
    </w:p>
    <w:p w14:paraId="65E9670C" w14:textId="77777777" w:rsidR="004527DE" w:rsidRDefault="004527DE" w:rsidP="004527DE">
      <w:pPr>
        <w:ind w:left="-360"/>
        <w:rPr>
          <w:rFonts w:cstheme="minorHAnsi"/>
          <w:b/>
          <w:bCs/>
          <w:sz w:val="24"/>
          <w:szCs w:val="24"/>
          <w:lang w:val="ro-RO"/>
        </w:rPr>
      </w:pPr>
    </w:p>
    <w:p w14:paraId="4CE705B6" w14:textId="77777777" w:rsidR="004527DE" w:rsidRDefault="004527DE" w:rsidP="004527DE">
      <w:pPr>
        <w:ind w:left="-360"/>
        <w:rPr>
          <w:rFonts w:cstheme="minorHAnsi"/>
          <w:b/>
          <w:bCs/>
          <w:sz w:val="24"/>
          <w:szCs w:val="24"/>
          <w:lang w:val="ro-RO"/>
        </w:rPr>
      </w:pPr>
    </w:p>
    <w:p w14:paraId="6E00AE77" w14:textId="77777777" w:rsidR="004527DE" w:rsidRDefault="004527DE" w:rsidP="004527DE">
      <w:pPr>
        <w:ind w:left="-360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</w:t>
      </w:r>
      <w:r w:rsidR="00FC2990">
        <w:rPr>
          <w:rFonts w:cstheme="minorHAnsi"/>
          <w:b/>
          <w:bCs/>
          <w:sz w:val="24"/>
          <w:szCs w:val="24"/>
          <w:lang w:val="ro-RO"/>
        </w:rPr>
        <w:t>STANDARDE MINIMALE PROPRII IFIN-HH</w:t>
      </w:r>
      <w:r>
        <w:rPr>
          <w:rFonts w:cstheme="minorHAnsi"/>
          <w:sz w:val="24"/>
          <w:szCs w:val="24"/>
          <w:lang w:val="ro-RO"/>
        </w:rPr>
        <w:t xml:space="preserve">                                             </w:t>
      </w:r>
      <w:r w:rsidR="00FC2990">
        <w:rPr>
          <w:rFonts w:cstheme="minorHAnsi"/>
          <w:b/>
          <w:bCs/>
          <w:sz w:val="24"/>
          <w:szCs w:val="24"/>
          <w:lang w:val="ro-RO"/>
        </w:rPr>
        <w:t>pentru acordarea gradului profesional de</w:t>
      </w:r>
      <w:r>
        <w:rPr>
          <w:rFonts w:cstheme="minorHAnsi"/>
          <w:sz w:val="24"/>
          <w:szCs w:val="24"/>
          <w:lang w:val="ro-RO"/>
        </w:rPr>
        <w:t xml:space="preserve"> </w:t>
      </w:r>
      <w:r w:rsidR="00FC2990">
        <w:rPr>
          <w:rFonts w:cstheme="minorHAnsi"/>
          <w:b/>
          <w:bCs/>
          <w:sz w:val="24"/>
          <w:szCs w:val="24"/>
          <w:lang w:val="ro-RO"/>
        </w:rPr>
        <w:t>Cercetător recunoscut (Cercetător științific gr. III – CS III</w:t>
      </w:r>
      <w:r w:rsidR="00FC2990" w:rsidRPr="00791C0F">
        <w:rPr>
          <w:rFonts w:cstheme="minorHAnsi"/>
          <w:b/>
          <w:bCs/>
          <w:sz w:val="24"/>
          <w:szCs w:val="24"/>
          <w:lang w:val="ro-RO"/>
        </w:rPr>
        <w:t xml:space="preserve">)  </w:t>
      </w:r>
      <w:r>
        <w:rPr>
          <w:rFonts w:cstheme="minorHAnsi"/>
          <w:b/>
          <w:bCs/>
          <w:sz w:val="24"/>
          <w:szCs w:val="24"/>
          <w:lang w:val="ro-RO"/>
        </w:rPr>
        <w:t xml:space="preserve"> </w:t>
      </w:r>
    </w:p>
    <w:p w14:paraId="70ACC18E" w14:textId="35334971" w:rsidR="00530953" w:rsidRPr="004527DE" w:rsidRDefault="004527DE" w:rsidP="004527DE">
      <w:pPr>
        <w:ind w:left="-360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</w:t>
      </w:r>
      <w:r w:rsidR="00FC2990" w:rsidRPr="00791C0F">
        <w:rPr>
          <w:rFonts w:cstheme="minorHAnsi"/>
          <w:b/>
          <w:bCs/>
          <w:sz w:val="24"/>
          <w:szCs w:val="24"/>
          <w:lang w:val="ro-RO"/>
        </w:rPr>
        <w:t>la încadrare pe post</w:t>
      </w:r>
    </w:p>
    <w:p w14:paraId="2E8A6337" w14:textId="7CB082DA" w:rsidR="00530953" w:rsidRDefault="004527DE" w:rsidP="00C726BB">
      <w:pPr>
        <w:spacing w:line="276" w:lineRule="auto"/>
        <w:ind w:left="-360" w:right="-514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(</w:t>
      </w:r>
      <w:r w:rsidR="00FC2990">
        <w:rPr>
          <w:rFonts w:cstheme="minorHAnsi"/>
          <w:sz w:val="24"/>
          <w:szCs w:val="24"/>
          <w:lang w:val="ro-RO"/>
        </w:rPr>
        <w:t xml:space="preserve">Aprobate în ședința </w:t>
      </w:r>
      <w:r>
        <w:rPr>
          <w:rFonts w:cstheme="minorHAnsi"/>
          <w:sz w:val="24"/>
          <w:szCs w:val="24"/>
          <w:lang w:val="ro-RO"/>
        </w:rPr>
        <w:t xml:space="preserve">Hotărârea </w:t>
      </w:r>
      <w:r w:rsidR="00FC2990">
        <w:rPr>
          <w:rFonts w:cstheme="minorHAnsi"/>
          <w:sz w:val="24"/>
          <w:szCs w:val="24"/>
          <w:lang w:val="ro-RO"/>
        </w:rPr>
        <w:t>Cons</w:t>
      </w:r>
      <w:r>
        <w:rPr>
          <w:rFonts w:cstheme="minorHAnsi"/>
          <w:sz w:val="24"/>
          <w:szCs w:val="24"/>
          <w:lang w:val="ro-RO"/>
        </w:rPr>
        <w:t xml:space="preserve">iliului Științific IFIN-HH </w:t>
      </w:r>
      <w:r w:rsidR="00FC2990">
        <w:rPr>
          <w:rFonts w:cstheme="minorHAnsi"/>
          <w:sz w:val="24"/>
          <w:szCs w:val="24"/>
          <w:lang w:val="ro-RO"/>
        </w:rPr>
        <w:t>nr. 5 / 27.02.2025)</w:t>
      </w:r>
    </w:p>
    <w:p w14:paraId="0E0D0DEC" w14:textId="77777777" w:rsidR="00530953" w:rsidRDefault="00530953" w:rsidP="00C726BB">
      <w:pPr>
        <w:spacing w:line="276" w:lineRule="auto"/>
        <w:ind w:left="-360" w:right="-514"/>
        <w:jc w:val="both"/>
        <w:rPr>
          <w:rFonts w:cstheme="minorHAnsi"/>
          <w:sz w:val="24"/>
          <w:szCs w:val="24"/>
          <w:lang w:val="ro-RO"/>
        </w:rPr>
      </w:pPr>
    </w:p>
    <w:p w14:paraId="228B178D" w14:textId="77777777" w:rsidR="00284BD1" w:rsidRDefault="00284BD1" w:rsidP="00C726BB">
      <w:pPr>
        <w:spacing w:line="276" w:lineRule="auto"/>
        <w:ind w:left="-360" w:right="-514"/>
        <w:jc w:val="both"/>
        <w:rPr>
          <w:lang w:val="ro-RO"/>
        </w:rPr>
      </w:pPr>
    </w:p>
    <w:p w14:paraId="4D13335F" w14:textId="77777777" w:rsidR="00284BD1" w:rsidRDefault="00284BD1" w:rsidP="00C726BB">
      <w:pPr>
        <w:spacing w:line="276" w:lineRule="auto"/>
        <w:ind w:left="-360" w:right="-514"/>
        <w:jc w:val="both"/>
        <w:rPr>
          <w:lang w:val="ro-RO"/>
        </w:rPr>
      </w:pPr>
    </w:p>
    <w:p w14:paraId="25DBE184" w14:textId="77777777" w:rsidR="00530953" w:rsidRDefault="00FC2990" w:rsidP="00C726BB">
      <w:pPr>
        <w:spacing w:line="276" w:lineRule="auto"/>
        <w:ind w:left="-360" w:right="-514"/>
        <w:jc w:val="both"/>
        <w:rPr>
          <w:lang w:val="ro-RO"/>
        </w:rPr>
      </w:pPr>
      <w:r>
        <w:rPr>
          <w:lang w:val="ro-RO"/>
        </w:rPr>
        <w:t>Candidatul trebuie să îndeplinească următorul standard minimal:</w:t>
      </w:r>
    </w:p>
    <w:p w14:paraId="7F674311" w14:textId="77777777" w:rsidR="00530953" w:rsidRDefault="00FC2990" w:rsidP="00C726BB">
      <w:pPr>
        <w:ind w:left="-360" w:right="-514"/>
        <w:rPr>
          <w:lang w:val="ro-RO"/>
        </w:rPr>
      </w:pPr>
      <w:r>
        <w:rPr>
          <w:lang w:val="ro-RO"/>
        </w:rPr>
        <w:t>P</w:t>
      </w:r>
      <w:r>
        <w:rPr>
          <w:rFonts w:cstheme="minorHAnsi"/>
          <w:lang w:val="ro-RO"/>
        </w:rPr>
        <w:t xml:space="preserve"> = P</w:t>
      </w:r>
      <w:r>
        <w:rPr>
          <w:rFonts w:cstheme="minorHAnsi"/>
          <w:vertAlign w:val="subscript"/>
          <w:lang w:val="ro-RO"/>
        </w:rPr>
        <w:t xml:space="preserve">1 </w:t>
      </w:r>
      <w:r>
        <w:rPr>
          <w:rFonts w:cstheme="minorHAnsi"/>
          <w:lang w:val="ro-RO"/>
        </w:rPr>
        <w:t xml:space="preserve"> + P</w:t>
      </w:r>
      <w:r>
        <w:rPr>
          <w:rFonts w:cstheme="minorHAnsi"/>
          <w:vertAlign w:val="subscript"/>
          <w:lang w:val="ro-RO"/>
        </w:rPr>
        <w:t xml:space="preserve">2 </w:t>
      </w:r>
      <w:r>
        <w:rPr>
          <w:rFonts w:cstheme="minorHAnsi"/>
          <w:lang w:val="ro-RO"/>
        </w:rPr>
        <w:t xml:space="preserve"> ≥ </w:t>
      </w:r>
      <w:r>
        <w:rPr>
          <w:lang w:val="ro-RO"/>
        </w:rPr>
        <w:t>P</w:t>
      </w:r>
      <w:r>
        <w:rPr>
          <w:vertAlign w:val="subscript"/>
          <w:lang w:val="ro-RO"/>
        </w:rPr>
        <w:t>prag</w:t>
      </w:r>
      <w:r>
        <w:rPr>
          <w:lang w:val="ro-RO"/>
        </w:rPr>
        <w:t xml:space="preserve">, </w:t>
      </w:r>
    </w:p>
    <w:p w14:paraId="3784D345" w14:textId="77777777" w:rsidR="00530953" w:rsidRDefault="00FC2990" w:rsidP="00C726BB">
      <w:pPr>
        <w:ind w:left="-360" w:right="-514"/>
        <w:rPr>
          <w:lang w:val="ro-RO"/>
        </w:rPr>
      </w:pPr>
      <w:r>
        <w:rPr>
          <w:lang w:val="ro-RO"/>
        </w:rPr>
        <w:t>P</w:t>
      </w:r>
      <w:r>
        <w:rPr>
          <w:vertAlign w:val="subscript"/>
          <w:lang w:val="ro-RO"/>
        </w:rPr>
        <w:t>prag</w:t>
      </w:r>
      <w:r>
        <w:rPr>
          <w:lang w:val="ro-RO"/>
        </w:rPr>
        <w:t xml:space="preserve"> = 1.5 </w:t>
      </w:r>
    </w:p>
    <w:p w14:paraId="7DA9CDB6" w14:textId="77777777" w:rsidR="00530953" w:rsidRDefault="00530953" w:rsidP="00C726BB">
      <w:pPr>
        <w:ind w:left="-360" w:right="-514"/>
        <w:rPr>
          <w:lang w:val="ro-RO"/>
        </w:rPr>
      </w:pPr>
    </w:p>
    <w:p w14:paraId="7645C28A" w14:textId="77777777" w:rsidR="00530953" w:rsidRDefault="00FC2990" w:rsidP="00C726BB">
      <w:pPr>
        <w:ind w:left="-360" w:right="-514"/>
        <w:rPr>
          <w:lang w:val="ro-RO"/>
        </w:rPr>
      </w:pPr>
      <w:r>
        <w:rPr>
          <w:lang w:val="ro-RO"/>
        </w:rPr>
        <w:t xml:space="preserve">Unde: P = punctajul pentru lucrări științifice publicate </w:t>
      </w:r>
    </w:p>
    <w:p w14:paraId="6D45190C" w14:textId="77777777" w:rsidR="00530953" w:rsidRDefault="00FC2990" w:rsidP="00C726BB">
      <w:pPr>
        <w:ind w:left="-360" w:right="-514"/>
        <w:rPr>
          <w:lang w:val="ro-RO"/>
        </w:rPr>
      </w:pPr>
      <w:r>
        <w:rPr>
          <w:lang w:val="ro-RO"/>
        </w:rPr>
        <w:t>Articole la care candidatul nu este prim autor sau autor corespondent: P</w:t>
      </w:r>
      <w:r>
        <w:rPr>
          <w:vertAlign w:val="subscript"/>
          <w:lang w:val="ro-RO"/>
        </w:rPr>
        <w:t>1</w:t>
      </w:r>
      <w:r>
        <w:rPr>
          <w:lang w:val="ro-RO"/>
        </w:rPr>
        <w:t xml:space="preserve"> = </w:t>
      </w:r>
      <m:oMath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ef</m:t>
                    </m:r>
                  </m:sup>
                </m:sSubSup>
              </m:den>
            </m:f>
          </m:e>
        </m:nary>
      </m:oMath>
    </w:p>
    <w:p w14:paraId="0EDED760" w14:textId="77777777" w:rsidR="00530953" w:rsidRDefault="00FC2990" w:rsidP="00C726BB">
      <w:pPr>
        <w:ind w:left="-360" w:right="-514"/>
        <w:rPr>
          <w:lang w:val="ro-RO"/>
        </w:rPr>
      </w:pPr>
      <w:r>
        <w:rPr>
          <w:lang w:val="ro-RO"/>
        </w:rPr>
        <w:t>Articole la care candidatul este prim autor sau autor corespondent: P</w:t>
      </w:r>
      <w:r>
        <w:rPr>
          <w:vertAlign w:val="subscript"/>
          <w:lang w:val="ro-RO"/>
        </w:rPr>
        <w:t>2</w:t>
      </w:r>
      <w:r>
        <w:rPr>
          <w:lang w:val="ro-RO"/>
        </w:rPr>
        <w:t xml:space="preserve"> = </w:t>
      </w:r>
      <m:oMath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</w:p>
    <w:p w14:paraId="15F934A7" w14:textId="77777777" w:rsidR="00530953" w:rsidRDefault="00530953" w:rsidP="00C726BB">
      <w:pPr>
        <w:ind w:left="-360" w:right="-514"/>
        <w:rPr>
          <w:lang w:val="ro-RO"/>
        </w:rPr>
      </w:pPr>
    </w:p>
    <w:p w14:paraId="146595AE" w14:textId="77777777" w:rsidR="00530953" w:rsidRDefault="00FC2990" w:rsidP="00C726BB">
      <w:pPr>
        <w:ind w:left="-360" w:right="-514"/>
        <w:jc w:val="both"/>
        <w:rPr>
          <w:rFonts w:cstheme="minorHAnsi"/>
          <w:lang w:val="ro-RO"/>
        </w:rPr>
      </w:pPr>
      <w:r>
        <w:rPr>
          <w:i/>
          <w:iCs/>
          <w:lang w:val="ro-RO"/>
        </w:rPr>
        <w:t>a</w:t>
      </w:r>
      <w:r>
        <w:rPr>
          <w:i/>
          <w:iCs/>
          <w:vertAlign w:val="subscript"/>
          <w:lang w:val="ro-RO"/>
        </w:rPr>
        <w:t>i</w:t>
      </w:r>
      <w:r>
        <w:rPr>
          <w:lang w:val="ro-RO"/>
        </w:rPr>
        <w:t xml:space="preserve"> = </w:t>
      </w:r>
      <w:r>
        <w:rPr>
          <w:rFonts w:cstheme="minorHAnsi"/>
          <w:lang w:val="ro-RO"/>
        </w:rPr>
        <w:t xml:space="preserve">este scorul de influență absolut </w:t>
      </w:r>
      <w:r>
        <w:rPr>
          <w:lang w:val="ro-RO"/>
        </w:rPr>
        <w:t>(Article influence score)</w:t>
      </w:r>
      <w:r>
        <w:rPr>
          <w:rFonts w:cstheme="minorHAnsi"/>
          <w:lang w:val="ro-RO"/>
        </w:rPr>
        <w:t xml:space="preserve"> al revistei științifice în care a fost publicat articolul </w:t>
      </w:r>
      <w:r>
        <w:rPr>
          <w:rFonts w:cstheme="minorHAnsi"/>
          <w:i/>
          <w:lang w:val="ro-RO"/>
        </w:rPr>
        <w:t>i</w:t>
      </w:r>
      <w:r>
        <w:rPr>
          <w:rFonts w:cstheme="minorHAnsi"/>
          <w:lang w:val="ro-RO"/>
        </w:rPr>
        <w:t xml:space="preserve">, corespunzător anului de publicare al acestuia conform </w:t>
      </w:r>
      <w:hyperlink r:id="rId7">
        <w:r>
          <w:rPr>
            <w:rStyle w:val="InternetLink"/>
            <w:rFonts w:cstheme="minorHAnsi"/>
            <w:lang w:val="ro-RO"/>
          </w:rPr>
          <w:t>http://www.eigenfactor.org/</w:t>
        </w:r>
      </w:hyperlink>
      <w:r>
        <w:rPr>
          <w:rFonts w:cstheme="minorHAnsi"/>
          <w:lang w:val="ro-RO"/>
        </w:rPr>
        <w:t xml:space="preserve"> pentru articole publicate până în 2006 și Journal Citation report (Web of Science) începând cu anul 2007; în cazul în care anul de publicare nu se găsește în baza de date se va alege anul cel mai apropiat.</w:t>
      </w:r>
    </w:p>
    <w:p w14:paraId="05080F85" w14:textId="77777777" w:rsidR="00284BD1" w:rsidRDefault="00284BD1" w:rsidP="00C726BB">
      <w:pPr>
        <w:ind w:left="-360" w:right="-514"/>
        <w:jc w:val="both"/>
      </w:pPr>
    </w:p>
    <w:p w14:paraId="68E54B47" w14:textId="2B33A126" w:rsidR="00530953" w:rsidRDefault="00000000" w:rsidP="00C726BB">
      <w:pPr>
        <w:pStyle w:val="Standard"/>
        <w:ind w:left="-360" w:right="-514"/>
        <w:rPr>
          <w:rFonts w:asciiTheme="minorHAnsi" w:hAnsiTheme="minorHAnsi" w:cstheme="minorHAnsi"/>
          <w:sz w:val="22"/>
          <w:lang w:val="ro-RO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ef</m:t>
            </m:r>
          </m:sup>
        </m:sSubSup>
      </m:oMath>
      <w:r w:rsidR="00FC2990">
        <w:rPr>
          <w:rFonts w:asciiTheme="minorHAnsi" w:hAnsiTheme="minorHAnsi" w:cstheme="minorHAnsi"/>
          <w:sz w:val="22"/>
          <w:lang w:val="ro-RO"/>
        </w:rPr>
        <w:t xml:space="preserve">= reprezintă numărul efectiv de autori ai itemului </w:t>
      </w:r>
      <w:r w:rsidR="00FC2990">
        <w:rPr>
          <w:rFonts w:asciiTheme="minorHAnsi" w:hAnsiTheme="minorHAnsi" w:cstheme="minorHAnsi"/>
          <w:b/>
          <w:i/>
          <w:sz w:val="22"/>
          <w:lang w:val="ro-RO"/>
        </w:rPr>
        <w:t>i</w:t>
      </w:r>
      <w:r w:rsidR="00FC2990">
        <w:rPr>
          <w:rFonts w:asciiTheme="minorHAnsi" w:hAnsiTheme="minorHAnsi" w:cstheme="minorHAnsi"/>
          <w:sz w:val="22"/>
          <w:lang w:val="ro-RO"/>
        </w:rPr>
        <w:t xml:space="preserve"> și au următoarele valori:</w:t>
      </w:r>
    </w:p>
    <w:p w14:paraId="2148202F" w14:textId="77777777" w:rsidR="00284BD1" w:rsidRDefault="00284BD1" w:rsidP="00C726BB">
      <w:pPr>
        <w:pStyle w:val="Standard"/>
        <w:ind w:left="-360" w:right="-514"/>
        <w:rPr>
          <w:rFonts w:asciiTheme="minorHAnsi" w:hAnsiTheme="minorHAnsi" w:cstheme="minorHAnsi"/>
          <w:sz w:val="22"/>
          <w:lang w:val="ro-RO"/>
        </w:rPr>
      </w:pPr>
    </w:p>
    <w:p w14:paraId="598B97E1" w14:textId="77777777" w:rsidR="00C726BB" w:rsidRPr="00C726BB" w:rsidRDefault="00C726BB" w:rsidP="00C726BB">
      <w:pPr>
        <w:pStyle w:val="Standard"/>
        <w:ind w:left="-360" w:right="-514"/>
        <w:rPr>
          <w:rFonts w:asciiTheme="minorHAnsi" w:hAnsiTheme="minorHAnsi" w:cstheme="minorHAnsi"/>
          <w:sz w:val="22"/>
          <w:lang w:val="ro-RO"/>
        </w:rPr>
      </w:pPr>
    </w:p>
    <w:tbl>
      <w:tblPr>
        <w:tblStyle w:val="TableGrid"/>
        <w:tblW w:w="3120" w:type="dxa"/>
        <w:tblInd w:w="113" w:type="dxa"/>
        <w:tblLook w:val="04A0" w:firstRow="1" w:lastRow="0" w:firstColumn="1" w:lastColumn="0" w:noHBand="0" w:noVBand="1"/>
      </w:tblPr>
      <w:tblGrid>
        <w:gridCol w:w="1247"/>
        <w:gridCol w:w="1873"/>
      </w:tblGrid>
      <w:tr w:rsidR="00467DC4" w14:paraId="5E7CD39E" w14:textId="77777777" w:rsidTr="00FF4117">
        <w:trPr>
          <w:trHeight w:val="242"/>
        </w:trPr>
        <w:tc>
          <w:tcPr>
            <w:tcW w:w="1247" w:type="dxa"/>
            <w:shd w:val="clear" w:color="auto" w:fill="auto"/>
          </w:tcPr>
          <w:p w14:paraId="0C60329C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</w:p>
        </w:tc>
        <w:tc>
          <w:tcPr>
            <w:tcW w:w="1872" w:type="dxa"/>
            <w:shd w:val="clear" w:color="auto" w:fill="auto"/>
          </w:tcPr>
          <w:p w14:paraId="61824ACF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dacă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≤ 5</w:t>
            </w:r>
          </w:p>
        </w:tc>
      </w:tr>
      <w:tr w:rsidR="00467DC4" w14:paraId="6A988327" w14:textId="77777777" w:rsidTr="00FF4117">
        <w:tc>
          <w:tcPr>
            <w:tcW w:w="1247" w:type="dxa"/>
            <w:shd w:val="clear" w:color="auto" w:fill="auto"/>
          </w:tcPr>
          <w:p w14:paraId="75CF4E3B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+ 5)/2</w:t>
            </w:r>
          </w:p>
        </w:tc>
        <w:tc>
          <w:tcPr>
            <w:tcW w:w="1872" w:type="dxa"/>
            <w:shd w:val="clear" w:color="auto" w:fill="auto"/>
          </w:tcPr>
          <w:p w14:paraId="2CF9149D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dacă 5 &lt;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≤ 15</w:t>
            </w:r>
          </w:p>
        </w:tc>
      </w:tr>
      <w:tr w:rsidR="00467DC4" w14:paraId="447278CE" w14:textId="77777777" w:rsidTr="00FF4117">
        <w:tc>
          <w:tcPr>
            <w:tcW w:w="1247" w:type="dxa"/>
            <w:shd w:val="clear" w:color="auto" w:fill="auto"/>
          </w:tcPr>
          <w:p w14:paraId="77EC713E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+ 15)/3</w:t>
            </w:r>
          </w:p>
        </w:tc>
        <w:tc>
          <w:tcPr>
            <w:tcW w:w="1872" w:type="dxa"/>
            <w:shd w:val="clear" w:color="auto" w:fill="auto"/>
          </w:tcPr>
          <w:p w14:paraId="44C13DF3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dacă 15 &lt;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≤ 75</w:t>
            </w:r>
          </w:p>
        </w:tc>
      </w:tr>
      <w:tr w:rsidR="00467DC4" w14:paraId="6BE3ACE4" w14:textId="77777777" w:rsidTr="00FF4117">
        <w:tc>
          <w:tcPr>
            <w:tcW w:w="1247" w:type="dxa"/>
            <w:shd w:val="clear" w:color="auto" w:fill="auto"/>
          </w:tcPr>
          <w:p w14:paraId="76915564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+ 45)/4</w:t>
            </w:r>
          </w:p>
        </w:tc>
        <w:tc>
          <w:tcPr>
            <w:tcW w:w="1872" w:type="dxa"/>
            <w:shd w:val="clear" w:color="auto" w:fill="auto"/>
          </w:tcPr>
          <w:p w14:paraId="4085E65F" w14:textId="77777777" w:rsidR="00467DC4" w:rsidRDefault="00467DC4" w:rsidP="00FF4117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dacă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&gt; 75</w:t>
            </w:r>
          </w:p>
        </w:tc>
      </w:tr>
    </w:tbl>
    <w:p w14:paraId="2834CB18" w14:textId="77777777" w:rsidR="00467DC4" w:rsidRDefault="00467DC4" w:rsidP="00467DC4">
      <w:pPr>
        <w:ind w:right="-514"/>
        <w:jc w:val="both"/>
        <w:rPr>
          <w:rFonts w:cstheme="minorHAnsi"/>
          <w:i/>
          <w:lang w:val="ro-RO"/>
        </w:rPr>
      </w:pPr>
    </w:p>
    <w:p w14:paraId="67076DC2" w14:textId="77777777" w:rsidR="00284BD1" w:rsidRDefault="00284BD1" w:rsidP="00467DC4">
      <w:pPr>
        <w:ind w:right="-514"/>
        <w:jc w:val="both"/>
        <w:rPr>
          <w:rFonts w:cstheme="minorHAnsi"/>
          <w:i/>
          <w:lang w:val="ro-RO"/>
        </w:rPr>
      </w:pPr>
    </w:p>
    <w:p w14:paraId="47C74BB9" w14:textId="77777777" w:rsidR="00530953" w:rsidRDefault="00FC2990" w:rsidP="00C726BB">
      <w:pPr>
        <w:ind w:left="-360" w:right="-514"/>
        <w:jc w:val="both"/>
      </w:pPr>
      <w:r>
        <w:rPr>
          <w:rFonts w:cstheme="minorHAnsi"/>
          <w:i/>
          <w:lang w:val="ro-RO"/>
        </w:rPr>
        <w:t>n</w:t>
      </w:r>
      <w:r>
        <w:rPr>
          <w:rFonts w:cstheme="minorHAnsi"/>
          <w:i/>
          <w:vertAlign w:val="subscript"/>
          <w:lang w:val="ro-RO"/>
        </w:rPr>
        <w:t>i</w:t>
      </w:r>
      <w:r>
        <w:rPr>
          <w:rFonts w:cstheme="minorHAnsi"/>
          <w:lang w:val="ro-RO"/>
        </w:rPr>
        <w:t xml:space="preserve"> </w:t>
      </w:r>
      <w:r>
        <w:rPr>
          <w:lang w:val="ro-RO"/>
        </w:rPr>
        <w:t>este în general numărul de autori</w:t>
      </w:r>
      <w:r>
        <w:rPr>
          <w:rFonts w:cstheme="minorHAnsi"/>
          <w:lang w:val="ro-RO"/>
        </w:rPr>
        <w:t xml:space="preserve"> ai itemului </w:t>
      </w:r>
      <w:r>
        <w:rPr>
          <w:rFonts w:cstheme="minorHAnsi"/>
          <w:i/>
          <w:lang w:val="ro-RO"/>
        </w:rPr>
        <w:t>i</w:t>
      </w:r>
      <w:r>
        <w:rPr>
          <w:lang w:val="ro-RO"/>
        </w:rPr>
        <w:t xml:space="preserve">. În cazul publicațiilor din domeniul </w:t>
      </w:r>
      <w:r>
        <w:rPr>
          <w:rFonts w:cstheme="minorHAnsi"/>
          <w:lang w:val="ro-RO"/>
        </w:rPr>
        <w:t xml:space="preserve">HEPP (High Energy Particle Physics) </w:t>
      </w:r>
      <w:r>
        <w:rPr>
          <w:lang w:val="ro-RO"/>
        </w:rPr>
        <w:t xml:space="preserve">cu număr mare de autori, dacă articolul are la bază o notă internă a colaborării și candidatul este coautor al acestei note interne, atunci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ef</m:t>
            </m:r>
          </m:sup>
        </m:sSubSup>
      </m:oMath>
      <w:r>
        <w:rPr>
          <w:rFonts w:cstheme="minorHAnsi"/>
          <w:lang w:val="ro-RO"/>
        </w:rPr>
        <w:t xml:space="preserve"> poate fi dat numărul de autori din nota internă.</w:t>
      </w:r>
    </w:p>
    <w:p w14:paraId="43B0E2C1" w14:textId="77777777" w:rsidR="00530953" w:rsidRDefault="00530953" w:rsidP="00C726BB">
      <w:pPr>
        <w:ind w:left="-360" w:right="-514"/>
        <w:jc w:val="both"/>
        <w:rPr>
          <w:rFonts w:cstheme="minorHAnsi"/>
          <w:lang w:val="ro-RO"/>
        </w:rPr>
      </w:pPr>
    </w:p>
    <w:p w14:paraId="460E02B8" w14:textId="77777777" w:rsidR="00284BD1" w:rsidRDefault="00284BD1" w:rsidP="00C726BB">
      <w:pPr>
        <w:ind w:left="-360" w:right="-514"/>
        <w:jc w:val="both"/>
        <w:rPr>
          <w:rFonts w:cstheme="minorHAnsi"/>
          <w:lang w:val="ro-RO"/>
        </w:rPr>
      </w:pPr>
    </w:p>
    <w:p w14:paraId="090691EB" w14:textId="290E788E" w:rsidR="00530953" w:rsidRDefault="00FC2990" w:rsidP="00C726BB">
      <w:pPr>
        <w:spacing w:after="160"/>
        <w:ind w:left="-360" w:right="-514"/>
        <w:jc w:val="both"/>
        <w:rPr>
          <w:rFonts w:cs="Calibri"/>
          <w:lang w:val="ro-RO"/>
        </w:rPr>
      </w:pPr>
      <w:r w:rsidRPr="00791C0F">
        <w:rPr>
          <w:rFonts w:cs="Calibri"/>
          <w:lang w:val="ro-RO"/>
        </w:rPr>
        <w:t xml:space="preserve">Calitatea de prim-autor sau autor corespondent se stabilişte pe baza mențiunilor din articol. Nu se iau în considerare articolele la care autorii sunt indicaţi în ordinea alfabetică a numelui şi candidatul este prim-autor exclusiv datorită numelui acestuia şi ordonării alfabetice. În cazul publicațiilor HEPP (High Energy Particle Physics) cu număr mare de </w:t>
      </w:r>
      <w:r w:rsidRPr="00791C0F">
        <w:rPr>
          <w:rFonts w:cs="Calibri"/>
          <w:lang w:val="ro-RO"/>
        </w:rPr>
        <w:lastRenderedPageBreak/>
        <w:t>autori, dacă articolul are la bază o notă internă a cărei aprobare în vederea trimiterii la publicare a fost susținută de către autor, atunci autorul este considerat prim autor.</w:t>
      </w:r>
    </w:p>
    <w:p w14:paraId="0B95560F" w14:textId="77777777" w:rsidR="004527DE" w:rsidRDefault="004527DE" w:rsidP="00C726BB">
      <w:pPr>
        <w:spacing w:after="160"/>
        <w:ind w:left="-360" w:right="-514"/>
        <w:jc w:val="both"/>
      </w:pPr>
    </w:p>
    <w:p w14:paraId="42EAD584" w14:textId="77777777" w:rsidR="00284BD1" w:rsidRPr="00C726BB" w:rsidRDefault="00284BD1" w:rsidP="00284BD1">
      <w:pPr>
        <w:spacing w:after="160"/>
        <w:ind w:right="-514"/>
        <w:jc w:val="both"/>
      </w:pPr>
    </w:p>
    <w:tbl>
      <w:tblPr>
        <w:tblStyle w:val="TableGrid"/>
        <w:tblW w:w="9558" w:type="dxa"/>
        <w:tblInd w:w="0" w:type="dxa"/>
        <w:tblLook w:val="04A0" w:firstRow="1" w:lastRow="0" w:firstColumn="1" w:lastColumn="0" w:noHBand="0" w:noVBand="1"/>
      </w:tblPr>
      <w:tblGrid>
        <w:gridCol w:w="2714"/>
        <w:gridCol w:w="1530"/>
        <w:gridCol w:w="989"/>
        <w:gridCol w:w="4325"/>
      </w:tblGrid>
      <w:tr w:rsidR="00530953" w14:paraId="64912AE3" w14:textId="77777777">
        <w:tc>
          <w:tcPr>
            <w:tcW w:w="2714" w:type="dxa"/>
            <w:shd w:val="clear" w:color="auto" w:fill="auto"/>
            <w:vAlign w:val="center"/>
          </w:tcPr>
          <w:p w14:paraId="5C18930D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Categoria de articole</w:t>
            </w:r>
          </w:p>
          <w:p w14:paraId="35CE39C8" w14:textId="77777777" w:rsidR="00530953" w:rsidRPr="00C726BB" w:rsidRDefault="00530953">
            <w:pPr>
              <w:jc w:val="center"/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438B8240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Poziția în lista de lucrări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A10ADDC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Punctaj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4CEABE3E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Detalii de calcul</w:t>
            </w:r>
          </w:p>
        </w:tc>
      </w:tr>
      <w:tr w:rsidR="00530953" w14:paraId="75DE4D72" w14:textId="77777777">
        <w:tc>
          <w:tcPr>
            <w:tcW w:w="2714" w:type="dxa"/>
            <w:vMerge w:val="restart"/>
            <w:shd w:val="clear" w:color="auto" w:fill="auto"/>
          </w:tcPr>
          <w:p w14:paraId="3027228E" w14:textId="77777777" w:rsidR="00530953" w:rsidRPr="00C726BB" w:rsidRDefault="00FC2990">
            <w:pPr>
              <w:rPr>
                <w:rFonts w:cstheme="minorHAnsi"/>
                <w:sz w:val="20"/>
                <w:lang w:val="ro-RO"/>
              </w:rPr>
            </w:pPr>
            <w:r w:rsidRPr="00C726BB">
              <w:rPr>
                <w:rFonts w:eastAsia="Times New Roman" w:cstheme="minorHAnsi"/>
                <w:sz w:val="20"/>
                <w:lang w:val="ro-RO"/>
              </w:rPr>
              <w:t>Articole în reviste cotate ISI Thomson Reuters și în volume indexate ISI Proceedings pentru care candidatul nu este prim autor sau autor corespondent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8655E20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3D8E8D7" w14:textId="77777777" w:rsidR="00530953" w:rsidRPr="00C726BB" w:rsidRDefault="0000000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sz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i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ef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4325" w:type="dxa"/>
            <w:shd w:val="clear" w:color="auto" w:fill="auto"/>
            <w:vAlign w:val="center"/>
          </w:tcPr>
          <w:p w14:paraId="03693336" w14:textId="77777777" w:rsidR="00530953" w:rsidRPr="00C726BB" w:rsidRDefault="00FC2990">
            <w:pPr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Journal of Fluorescence, 2011; 21(4):1421-9, AIS=0.506, nr. autori:6,  nr ef:5.33</w:t>
            </w:r>
          </w:p>
        </w:tc>
      </w:tr>
      <w:tr w:rsidR="00530953" w14:paraId="0A49CAEB" w14:textId="77777777">
        <w:trPr>
          <w:trHeight w:val="665"/>
        </w:trPr>
        <w:tc>
          <w:tcPr>
            <w:tcW w:w="2714" w:type="dxa"/>
            <w:vMerge/>
            <w:shd w:val="clear" w:color="auto" w:fill="auto"/>
          </w:tcPr>
          <w:p w14:paraId="6C4DFC68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06D91480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...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0F42992" w14:textId="77777777" w:rsidR="00530953" w:rsidRPr="00C726BB" w:rsidRDefault="00530953">
            <w:pPr>
              <w:jc w:val="center"/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4325" w:type="dxa"/>
            <w:shd w:val="clear" w:color="auto" w:fill="auto"/>
            <w:vAlign w:val="center"/>
          </w:tcPr>
          <w:p w14:paraId="41EBB349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</w:tr>
      <w:tr w:rsidR="00530953" w14:paraId="6F9FDD4C" w14:textId="77777777">
        <w:trPr>
          <w:trHeight w:val="368"/>
        </w:trPr>
        <w:tc>
          <w:tcPr>
            <w:tcW w:w="2714" w:type="dxa"/>
            <w:vMerge/>
            <w:shd w:val="clear" w:color="auto" w:fill="auto"/>
          </w:tcPr>
          <w:p w14:paraId="4BFA5337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5D574782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....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5F40F5" w14:textId="77777777" w:rsidR="00530953" w:rsidRPr="00C726BB" w:rsidRDefault="00530953">
            <w:pPr>
              <w:jc w:val="center"/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4325" w:type="dxa"/>
            <w:shd w:val="clear" w:color="auto" w:fill="auto"/>
            <w:vAlign w:val="center"/>
          </w:tcPr>
          <w:p w14:paraId="794BE512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</w:tr>
      <w:tr w:rsidR="00530953" w14:paraId="60580185" w14:textId="77777777">
        <w:trPr>
          <w:trHeight w:val="467"/>
        </w:trPr>
        <w:tc>
          <w:tcPr>
            <w:tcW w:w="2714" w:type="dxa"/>
            <w:vMerge w:val="restart"/>
            <w:shd w:val="clear" w:color="auto" w:fill="auto"/>
          </w:tcPr>
          <w:p w14:paraId="62F98CE4" w14:textId="77777777" w:rsidR="00530953" w:rsidRPr="00C726BB" w:rsidRDefault="00FC2990">
            <w:pPr>
              <w:rPr>
                <w:rFonts w:cstheme="minorHAnsi"/>
                <w:sz w:val="20"/>
                <w:lang w:val="ro-RO"/>
              </w:rPr>
            </w:pPr>
            <w:r w:rsidRPr="00C726BB">
              <w:rPr>
                <w:rFonts w:eastAsia="Times New Roman" w:cstheme="minorHAnsi"/>
                <w:sz w:val="20"/>
                <w:lang w:val="ro-RO"/>
              </w:rPr>
              <w:t>Articole în reviste cotate ISI Thomson Reuters și în volume indexate ISI Proceedings pentru care candidatul este prim autor sau autor corespondent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A9EF068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..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E7976A2" w14:textId="77777777" w:rsidR="00530953" w:rsidRPr="00C726BB" w:rsidRDefault="0000000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325" w:type="dxa"/>
            <w:shd w:val="clear" w:color="auto" w:fill="auto"/>
            <w:vAlign w:val="center"/>
          </w:tcPr>
          <w:p w14:paraId="74C90F2C" w14:textId="77777777" w:rsidR="00530953" w:rsidRPr="00C726BB" w:rsidRDefault="00530953">
            <w:pPr>
              <w:spacing w:line="276" w:lineRule="auto"/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</w:tr>
      <w:tr w:rsidR="00530953" w14:paraId="136F8841" w14:textId="77777777">
        <w:trPr>
          <w:trHeight w:val="548"/>
        </w:trPr>
        <w:tc>
          <w:tcPr>
            <w:tcW w:w="2714" w:type="dxa"/>
            <w:vMerge/>
            <w:shd w:val="clear" w:color="auto" w:fill="auto"/>
            <w:vAlign w:val="center"/>
          </w:tcPr>
          <w:p w14:paraId="2B3F32F2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32922969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..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C4B5D2A" w14:textId="77777777" w:rsidR="00530953" w:rsidRPr="00C726BB" w:rsidRDefault="00530953">
            <w:pPr>
              <w:jc w:val="center"/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4325" w:type="dxa"/>
            <w:shd w:val="clear" w:color="auto" w:fill="auto"/>
            <w:vAlign w:val="center"/>
          </w:tcPr>
          <w:p w14:paraId="6241DAB0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</w:tr>
      <w:tr w:rsidR="00530953" w14:paraId="6EB630AE" w14:textId="77777777">
        <w:trPr>
          <w:trHeight w:val="422"/>
        </w:trPr>
        <w:tc>
          <w:tcPr>
            <w:tcW w:w="2714" w:type="dxa"/>
            <w:vMerge/>
            <w:shd w:val="clear" w:color="auto" w:fill="auto"/>
            <w:vAlign w:val="center"/>
          </w:tcPr>
          <w:p w14:paraId="38CAD1D2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57E04592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  <w:t>..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1D9DB8A" w14:textId="77777777" w:rsidR="00530953" w:rsidRPr="00C726BB" w:rsidRDefault="00530953">
            <w:pPr>
              <w:jc w:val="center"/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4325" w:type="dxa"/>
            <w:shd w:val="clear" w:color="auto" w:fill="auto"/>
            <w:vAlign w:val="center"/>
          </w:tcPr>
          <w:p w14:paraId="2DC80D62" w14:textId="77777777" w:rsidR="00530953" w:rsidRPr="00C726BB" w:rsidRDefault="00530953">
            <w:pPr>
              <w:rPr>
                <w:rFonts w:eastAsia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</w:tr>
      <w:tr w:rsidR="00530953" w14:paraId="41DB0B65" w14:textId="77777777">
        <w:tc>
          <w:tcPr>
            <w:tcW w:w="4244" w:type="dxa"/>
            <w:gridSpan w:val="2"/>
            <w:shd w:val="clear" w:color="auto" w:fill="auto"/>
            <w:vAlign w:val="center"/>
          </w:tcPr>
          <w:p w14:paraId="5E76795F" w14:textId="77777777" w:rsidR="00530953" w:rsidRPr="00C726BB" w:rsidRDefault="00FC2990">
            <w:pPr>
              <w:jc w:val="center"/>
              <w:rPr>
                <w:rFonts w:cstheme="minorHAnsi"/>
                <w:kern w:val="0"/>
                <w:sz w:val="20"/>
                <w:lang w:val="ro-RO"/>
                <w14:ligatures w14:val="none"/>
              </w:rPr>
            </w:pPr>
            <w:r w:rsidRPr="00C726BB">
              <w:rPr>
                <w:rFonts w:ascii="Times New Roman" w:eastAsia="Times New Roman" w:hAnsi="Times New Roman" w:cstheme="minorHAnsi"/>
                <w:kern w:val="0"/>
                <w:sz w:val="20"/>
                <w:lang w:val="ro-RO"/>
                <w14:ligatures w14:val="none"/>
              </w:rPr>
              <w:t>TOTAL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21B1C97" w14:textId="77777777" w:rsidR="00530953" w:rsidRPr="00C726BB" w:rsidRDefault="00530953">
            <w:pPr>
              <w:jc w:val="center"/>
              <w:rPr>
                <w:rFonts w:ascii="Times New Roman" w:eastAsia="Times New Roman" w:hAnsi="Times New Roman" w:cstheme="minorHAnsi"/>
                <w:kern w:val="0"/>
                <w:sz w:val="20"/>
                <w:lang w:val="ro-RO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6F9F" w14:textId="77777777" w:rsidR="00530953" w:rsidRPr="00C726BB" w:rsidRDefault="0053095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B134766" w14:textId="77777777" w:rsidR="004527DE" w:rsidRDefault="00C726BB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</w:p>
    <w:p w14:paraId="7F5C0727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088B5510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644AFDE2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2BFAB459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BE58DBA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07AF8C7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8A6CCD3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20C8F06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76D7A0E2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943F7C9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F85B342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573AD1A1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0688E17D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4C3F1D46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2C52EE5B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048EF06E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7AAA577E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73EB6B11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29775367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61C7635E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74A6915C" w14:textId="77777777" w:rsidR="00284BD1" w:rsidRDefault="00284BD1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sectPr w:rsidR="00284BD1" w:rsidSect="004527DE">
      <w:footerReference w:type="default" r:id="rId8"/>
      <w:pgSz w:w="12240" w:h="15840" w:code="1"/>
      <w:pgMar w:top="1440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5568" w14:textId="77777777" w:rsidR="004E6D7D" w:rsidRDefault="004E6D7D">
      <w:r>
        <w:separator/>
      </w:r>
    </w:p>
  </w:endnote>
  <w:endnote w:type="continuationSeparator" w:id="0">
    <w:p w14:paraId="268B455C" w14:textId="77777777" w:rsidR="004E6D7D" w:rsidRDefault="004E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rPr>
            <w:noProof/>
          </w:rPr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3F7C" w14:textId="77777777" w:rsidR="004E6D7D" w:rsidRDefault="004E6D7D">
      <w:r>
        <w:separator/>
      </w:r>
    </w:p>
  </w:footnote>
  <w:footnote w:type="continuationSeparator" w:id="0">
    <w:p w14:paraId="69C74F70" w14:textId="77777777" w:rsidR="004E6D7D" w:rsidRDefault="004E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88411">
    <w:abstractNumId w:val="0"/>
  </w:num>
  <w:num w:numId="2" w16cid:durableId="659769744">
    <w:abstractNumId w:val="1"/>
  </w:num>
  <w:num w:numId="3" w16cid:durableId="2065106197">
    <w:abstractNumId w:val="12"/>
  </w:num>
  <w:num w:numId="4" w16cid:durableId="152919081">
    <w:abstractNumId w:val="2"/>
  </w:num>
  <w:num w:numId="5" w16cid:durableId="2037729611">
    <w:abstractNumId w:val="9"/>
  </w:num>
  <w:num w:numId="6" w16cid:durableId="1657175887">
    <w:abstractNumId w:val="4"/>
  </w:num>
  <w:num w:numId="7" w16cid:durableId="121307683">
    <w:abstractNumId w:val="3"/>
  </w:num>
  <w:num w:numId="8" w16cid:durableId="1310086496">
    <w:abstractNumId w:val="6"/>
  </w:num>
  <w:num w:numId="9" w16cid:durableId="1086072620">
    <w:abstractNumId w:val="7"/>
  </w:num>
  <w:num w:numId="10" w16cid:durableId="799763296">
    <w:abstractNumId w:val="8"/>
  </w:num>
  <w:num w:numId="11" w16cid:durableId="1024406710">
    <w:abstractNumId w:val="13"/>
  </w:num>
  <w:num w:numId="12" w16cid:durableId="2140830739">
    <w:abstractNumId w:val="11"/>
  </w:num>
  <w:num w:numId="13" w16cid:durableId="1745564803">
    <w:abstractNumId w:val="5"/>
  </w:num>
  <w:num w:numId="14" w16cid:durableId="36864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80759"/>
    <w:rsid w:val="00184B5A"/>
    <w:rsid w:val="0018675E"/>
    <w:rsid w:val="00284856"/>
    <w:rsid w:val="00284BD1"/>
    <w:rsid w:val="002A3156"/>
    <w:rsid w:val="00362674"/>
    <w:rsid w:val="003B04F8"/>
    <w:rsid w:val="00431B85"/>
    <w:rsid w:val="004527DE"/>
    <w:rsid w:val="00467DC4"/>
    <w:rsid w:val="004C656D"/>
    <w:rsid w:val="004E6D7D"/>
    <w:rsid w:val="00530953"/>
    <w:rsid w:val="0057624E"/>
    <w:rsid w:val="005E7842"/>
    <w:rsid w:val="006B0160"/>
    <w:rsid w:val="006D4422"/>
    <w:rsid w:val="00731C6B"/>
    <w:rsid w:val="0073331E"/>
    <w:rsid w:val="00791C0F"/>
    <w:rsid w:val="008B4BE9"/>
    <w:rsid w:val="008E6847"/>
    <w:rsid w:val="008F6FDD"/>
    <w:rsid w:val="009A3912"/>
    <w:rsid w:val="009E7256"/>
    <w:rsid w:val="00A62FE5"/>
    <w:rsid w:val="00A72210"/>
    <w:rsid w:val="00AA5DFF"/>
    <w:rsid w:val="00C25CC6"/>
    <w:rsid w:val="00C61EB4"/>
    <w:rsid w:val="00C64508"/>
    <w:rsid w:val="00C65C65"/>
    <w:rsid w:val="00C726BB"/>
    <w:rsid w:val="00CC6781"/>
    <w:rsid w:val="00F26263"/>
    <w:rsid w:val="00F604B0"/>
    <w:rsid w:val="00FC2990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2D2B6E38-34BE-4701-BACA-EBAFF60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igenfacto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3</cp:revision>
  <dcterms:created xsi:type="dcterms:W3CDTF">2025-05-05T11:32:00Z</dcterms:created>
  <dcterms:modified xsi:type="dcterms:W3CDTF">2025-06-18T09:26:00Z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